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79" w:rsidRPr="00CC4D41" w:rsidRDefault="00624279" w:rsidP="00624279">
      <w:pPr>
        <w:widowControl w:val="0"/>
        <w:autoSpaceDE w:val="0"/>
        <w:autoSpaceDN w:val="0"/>
        <w:spacing w:before="53" w:after="0" w:line="240" w:lineRule="auto"/>
        <w:ind w:left="252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2023/2024</w:t>
      </w:r>
      <w:r w:rsidRPr="00CC4D4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 xml:space="preserve"> m.m. bakalauro studijų programų PRAKTIKOS LAIKOTARPIAI</w:t>
      </w:r>
    </w:p>
    <w:p w:rsidR="00624279" w:rsidRPr="00CC4D41" w:rsidRDefault="00624279" w:rsidP="00624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lt-LT" w:eastAsia="lt-LT" w:bidi="lt-LT"/>
        </w:rPr>
      </w:pPr>
    </w:p>
    <w:p w:rsidR="00624279" w:rsidRPr="00CC4D41" w:rsidRDefault="00624279" w:rsidP="0062427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val="lt-LT" w:eastAsia="lt-LT" w:bidi="lt-LT"/>
        </w:rPr>
      </w:pPr>
    </w:p>
    <w:tbl>
      <w:tblPr>
        <w:tblStyle w:val="TableNormal1"/>
        <w:tblW w:w="14179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5672"/>
      </w:tblGrid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Studijų programa</w:t>
            </w:r>
          </w:p>
        </w:tc>
        <w:tc>
          <w:tcPr>
            <w:tcW w:w="2837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Kursas, semestras</w:t>
            </w:r>
          </w:p>
        </w:tc>
        <w:tc>
          <w:tcPr>
            <w:tcW w:w="5672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Praktikos laikotarpis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KŪRYBOS KOMUNIKACIJA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 kursas, IV semestras</w:t>
            </w:r>
          </w:p>
        </w:tc>
        <w:tc>
          <w:tcPr>
            <w:tcW w:w="5672" w:type="dxa"/>
          </w:tcPr>
          <w:p w:rsidR="00624279" w:rsidRPr="00CC4D41" w:rsidRDefault="00624279" w:rsidP="00AB45CF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vasario 5 d. – kovo 4 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(5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, 120 val.)</w:t>
            </w: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AB45CF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rugsėjo 4 d. – spalio 27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(20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, 320 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616"/>
        </w:trPr>
        <w:tc>
          <w:tcPr>
            <w:tcW w:w="5670" w:type="dxa"/>
          </w:tcPr>
          <w:p w:rsidR="00624279" w:rsidRPr="00CC4D41" w:rsidRDefault="00624279" w:rsidP="002A39B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LEIDYBA IR REKLAMA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VIII semestras</w:t>
            </w:r>
          </w:p>
        </w:tc>
        <w:tc>
          <w:tcPr>
            <w:tcW w:w="5672" w:type="dxa"/>
          </w:tcPr>
          <w:p w:rsidR="00624279" w:rsidRPr="00CC4D41" w:rsidRDefault="006364C0" w:rsidP="00AB45C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vasario 5</w:t>
            </w:r>
            <w:r w:rsidR="00624279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balandžio 9</w:t>
            </w:r>
            <w:r w:rsidR="00624279"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="00624279"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(15 </w:t>
            </w:r>
            <w:proofErr w:type="spellStart"/>
            <w:r w:rsidR="00624279"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kr.</w:t>
            </w:r>
            <w:proofErr w:type="spellEnd"/>
            <w:r w:rsidR="00624279"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, 320</w:t>
            </w:r>
            <w:r w:rsidR="00AB45CF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 </w:t>
            </w:r>
            <w:r w:rsidR="00624279"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616"/>
        </w:trPr>
        <w:tc>
          <w:tcPr>
            <w:tcW w:w="5670" w:type="dxa"/>
          </w:tcPr>
          <w:p w:rsidR="00624279" w:rsidRPr="00CC4D41" w:rsidRDefault="00624279" w:rsidP="002A39B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VERSLO INFORMACIJOS VADYBA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AB45C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rugsėjo </w:t>
            </w:r>
            <w:r w:rsidR="004C617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4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gruodžio 1</w:t>
            </w:r>
            <w:r w:rsidR="004C617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4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(20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, 468</w:t>
            </w:r>
            <w:r w:rsidR="00AB45CF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 </w:t>
            </w: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AB45CF">
        <w:trPr>
          <w:trHeight w:val="758"/>
        </w:trPr>
        <w:tc>
          <w:tcPr>
            <w:tcW w:w="5670" w:type="dxa"/>
            <w:vMerge w:val="restart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ŽURNALISTIKA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 kursas, III semestras</w:t>
            </w:r>
          </w:p>
        </w:tc>
        <w:tc>
          <w:tcPr>
            <w:tcW w:w="5672" w:type="dxa"/>
          </w:tcPr>
          <w:p w:rsidR="00624279" w:rsidRPr="00CC4D41" w:rsidRDefault="004C617D" w:rsidP="002A39BE">
            <w:pPr>
              <w:spacing w:before="33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rugsėjo 4 d. – rugsėjo 27 d.</w:t>
            </w:r>
          </w:p>
          <w:p w:rsidR="00624279" w:rsidRPr="00CC4D41" w:rsidRDefault="00624279" w:rsidP="00AB45CF">
            <w:pPr>
              <w:spacing w:before="29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 xml:space="preserve">(5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, 141 val.)</w:t>
            </w:r>
          </w:p>
        </w:tc>
      </w:tr>
      <w:tr w:rsidR="00624279" w:rsidRPr="00CC4D41" w:rsidTr="00AB45CF">
        <w:trPr>
          <w:trHeight w:val="672"/>
        </w:trPr>
        <w:tc>
          <w:tcPr>
            <w:tcW w:w="5670" w:type="dxa"/>
            <w:vMerge/>
            <w:tcBorders>
              <w:top w:val="nil"/>
            </w:tcBorders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III kursas, V semestras</w:t>
            </w:r>
          </w:p>
        </w:tc>
        <w:tc>
          <w:tcPr>
            <w:tcW w:w="5672" w:type="dxa"/>
          </w:tcPr>
          <w:p w:rsidR="00624279" w:rsidRPr="00C814C1" w:rsidRDefault="004C617D" w:rsidP="00C814C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vasario 5 d. – vasario 29 d.</w:t>
            </w:r>
          </w:p>
          <w:p w:rsidR="00624279" w:rsidRPr="00CC4D41" w:rsidRDefault="00624279" w:rsidP="00AB45CF">
            <w:pPr>
              <w:spacing w:before="31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 xml:space="preserve">(5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, 141 val.)</w:t>
            </w: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  <w:vMerge/>
            <w:tcBorders>
              <w:top w:val="nil"/>
            </w:tcBorders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AB45CF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rugsėjo </w:t>
            </w:r>
            <w:r w:rsidR="004C617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4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spalio 1</w:t>
            </w:r>
            <w:r w:rsidR="004C617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3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(10 </w:t>
            </w:r>
            <w:proofErr w:type="spellStart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kr.</w:t>
            </w:r>
            <w:proofErr w:type="spellEnd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, </w:t>
            </w:r>
            <w:bookmarkStart w:id="0" w:name="_GoBack"/>
            <w:bookmarkEnd w:id="0"/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234 val.)</w:t>
            </w:r>
          </w:p>
        </w:tc>
      </w:tr>
    </w:tbl>
    <w:p w:rsidR="00624279" w:rsidRPr="00CC4D41" w:rsidRDefault="00624279" w:rsidP="006242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lt-LT" w:eastAsia="lt-LT" w:bidi="lt-LT"/>
        </w:rPr>
      </w:pPr>
    </w:p>
    <w:p w:rsidR="003E6A40" w:rsidRPr="006364C0" w:rsidRDefault="006364C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364C0">
        <w:rPr>
          <w:rFonts w:ascii="Times New Roman" w:hAnsi="Times New Roman" w:cs="Times New Roman"/>
          <w:sz w:val="24"/>
          <w:szCs w:val="24"/>
          <w:lang w:val="lt-LT"/>
        </w:rPr>
        <w:t>2024 m. balandžio 2–7 d. – Velykų (pavasario) atostogos</w:t>
      </w:r>
    </w:p>
    <w:sectPr w:rsidR="003E6A40" w:rsidRPr="006364C0" w:rsidSect="0062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79"/>
    <w:rsid w:val="003E6A40"/>
    <w:rsid w:val="004C617D"/>
    <w:rsid w:val="00624279"/>
    <w:rsid w:val="006364C0"/>
    <w:rsid w:val="00AB45CF"/>
    <w:rsid w:val="00C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F2EF"/>
  <w15:chartTrackingRefBased/>
  <w15:docId w15:val="{F77FC840-F582-4B09-8E75-7EA29308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2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42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Jūratė Petniūnaitė</cp:lastModifiedBy>
  <cp:revision>6</cp:revision>
  <dcterms:created xsi:type="dcterms:W3CDTF">2023-09-11T09:33:00Z</dcterms:created>
  <dcterms:modified xsi:type="dcterms:W3CDTF">2023-09-11T10:27:00Z</dcterms:modified>
</cp:coreProperties>
</file>